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059" w:rsidRDefault="00050646">
      <w:pPr>
        <w:spacing w:after="0" w:line="240" w:lineRule="auto"/>
        <w:ind w:left="1440" w:hanging="1530"/>
        <w:jc w:val="center"/>
        <w:rPr>
          <w:rFonts w:ascii="Old English Text MT" w:eastAsia="Old English Text MT" w:hAnsi="Old English Text MT" w:cs="Old English Text MT"/>
          <w:b/>
          <w:color w:val="000000"/>
          <w:sz w:val="16"/>
        </w:rPr>
      </w:pPr>
      <w:r>
        <w:object w:dxaOrig="825" w:dyaOrig="784">
          <v:rect id="rectole0000000000" o:spid="_x0000_i1025" style="width:41.25pt;height:39pt" o:ole="" o:preferrelative="t" stroked="f">
            <v:imagedata r:id="rId5" o:title=""/>
          </v:rect>
          <o:OLEObject Type="Embed" ProgID="StaticMetafile" ShapeID="rectole0000000000" DrawAspect="Content" ObjectID="_1647174559" r:id="rId6"/>
        </w:object>
      </w:r>
      <w:r>
        <w:rPr>
          <w:rFonts w:ascii="EngrvrsOldEng Bd BT" w:eastAsia="EngrvrsOldEng Bd BT" w:hAnsi="EngrvrsOldEng Bd BT" w:cs="EngrvrsOldEng Bd BT"/>
          <w:b/>
          <w:color w:val="0000FF"/>
          <w:sz w:val="40"/>
        </w:rPr>
        <w:t xml:space="preserve">   </w:t>
      </w:r>
      <w:r>
        <w:rPr>
          <w:rFonts w:ascii="Old English Text MT" w:eastAsia="Old English Text MT" w:hAnsi="Old English Text MT" w:cs="Old English Text MT"/>
          <w:sz w:val="40"/>
        </w:rPr>
        <w:t>The Islamia University of Bahawalpur</w:t>
      </w:r>
    </w:p>
    <w:p w:rsidR="00A34059" w:rsidRDefault="00050646">
      <w:pPr>
        <w:spacing w:after="0" w:line="240" w:lineRule="auto"/>
        <w:rPr>
          <w:rFonts w:ascii="Arial" w:eastAsia="Arial" w:hAnsi="Arial" w:cs="Arial"/>
          <w:sz w:val="20"/>
        </w:rPr>
      </w:pPr>
      <w:r>
        <w:rPr>
          <w:rFonts w:ascii="Arial" w:eastAsia="Arial" w:hAnsi="Arial" w:cs="Arial"/>
          <w:sz w:val="18"/>
        </w:rPr>
        <w:t xml:space="preserve">         </w:t>
      </w:r>
    </w:p>
    <w:p w:rsidR="00A34059" w:rsidRDefault="00050646">
      <w:pPr>
        <w:spacing w:after="0" w:line="240" w:lineRule="auto"/>
        <w:ind w:left="-720" w:firstLine="720"/>
        <w:jc w:val="center"/>
        <w:rPr>
          <w:rFonts w:ascii="Arial" w:eastAsia="Arial" w:hAnsi="Arial" w:cs="Arial"/>
          <w:b/>
          <w:sz w:val="28"/>
        </w:rPr>
      </w:pPr>
      <w:r>
        <w:rPr>
          <w:rFonts w:ascii="Arial" w:eastAsia="Arial" w:hAnsi="Arial" w:cs="Arial"/>
          <w:b/>
          <w:sz w:val="28"/>
        </w:rPr>
        <w:t>Course Plan</w:t>
      </w:r>
    </w:p>
    <w:p w:rsidR="00A34059" w:rsidRDefault="00050646">
      <w:pPr>
        <w:spacing w:after="0" w:line="240" w:lineRule="auto"/>
        <w:ind w:left="-720" w:firstLine="720"/>
        <w:jc w:val="center"/>
        <w:rPr>
          <w:rFonts w:ascii="Arial" w:eastAsia="Arial" w:hAnsi="Arial" w:cs="Arial"/>
          <w:b/>
          <w:sz w:val="20"/>
        </w:rPr>
      </w:pPr>
      <w:r>
        <w:rPr>
          <w:rFonts w:ascii="Arial" w:eastAsia="Arial" w:hAnsi="Arial" w:cs="Arial"/>
          <w:b/>
          <w:sz w:val="20"/>
        </w:rPr>
        <w:t>DEPARTMENT OF MANAGEMENT SCIENCE</w:t>
      </w:r>
    </w:p>
    <w:p w:rsidR="00A34059" w:rsidRDefault="00050646">
      <w:pPr>
        <w:spacing w:after="0" w:line="240" w:lineRule="auto"/>
        <w:rPr>
          <w:rFonts w:ascii="Arial" w:eastAsia="Arial" w:hAnsi="Arial" w:cs="Arial"/>
          <w:color w:val="FF0000"/>
          <w:u w:val="single"/>
        </w:rPr>
      </w:pPr>
      <w:r>
        <w:rPr>
          <w:rFonts w:ascii="Arial" w:eastAsia="Arial" w:hAnsi="Arial" w:cs="Arial"/>
          <w:b/>
        </w:rPr>
        <w:t>Class:</w:t>
      </w:r>
      <w:r>
        <w:rPr>
          <w:rFonts w:ascii="Arial" w:eastAsia="Arial" w:hAnsi="Arial" w:cs="Arial"/>
          <w:b/>
        </w:rPr>
        <w:tab/>
        <w:t xml:space="preserve">BSCs Evening </w:t>
      </w:r>
      <w:bookmarkStart w:id="0" w:name="_GoBack"/>
      <w:bookmarkEnd w:id="0"/>
      <w:r>
        <w:rPr>
          <w:rFonts w:ascii="Arial" w:eastAsia="Arial" w:hAnsi="Arial" w:cs="Arial"/>
          <w:b/>
        </w:rPr>
        <w:t>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Semester-</w:t>
      </w:r>
      <w:r>
        <w:rPr>
          <w:rFonts w:ascii="Arial" w:eastAsia="Arial" w:hAnsi="Arial" w:cs="Arial"/>
          <w:b/>
        </w:rPr>
        <w:tab/>
        <w:t>1</w:t>
      </w:r>
      <w:r>
        <w:rPr>
          <w:rFonts w:ascii="Arial" w:eastAsia="Arial" w:hAnsi="Arial" w:cs="Arial"/>
          <w:b/>
          <w:vertAlign w:val="superscript"/>
        </w:rPr>
        <w:t>st</w:t>
      </w:r>
      <w:r>
        <w:rPr>
          <w:rFonts w:ascii="Arial" w:eastAsia="Arial" w:hAnsi="Arial" w:cs="Arial"/>
          <w:b/>
        </w:rPr>
        <w:t xml:space="preserve">   </w:t>
      </w:r>
      <w:r>
        <w:rPr>
          <w:rFonts w:ascii="Arial" w:eastAsia="Arial" w:hAnsi="Arial" w:cs="Arial"/>
          <w:b/>
        </w:rPr>
        <w:tab/>
      </w:r>
      <w:r>
        <w:rPr>
          <w:rFonts w:ascii="Arial" w:eastAsia="Arial" w:hAnsi="Arial" w:cs="Arial"/>
          <w:b/>
        </w:rPr>
        <w:tab/>
        <w:t xml:space="preserve">   Spring 2020</w:t>
      </w:r>
    </w:p>
    <w:tbl>
      <w:tblPr>
        <w:tblW w:w="0" w:type="auto"/>
        <w:tblInd w:w="98" w:type="dxa"/>
        <w:tblCellMar>
          <w:left w:w="10" w:type="dxa"/>
          <w:right w:w="10" w:type="dxa"/>
        </w:tblCellMar>
        <w:tblLook w:val="0000" w:firstRow="0" w:lastRow="0" w:firstColumn="0" w:lastColumn="0" w:noHBand="0" w:noVBand="0"/>
      </w:tblPr>
      <w:tblGrid>
        <w:gridCol w:w="1297"/>
        <w:gridCol w:w="408"/>
        <w:gridCol w:w="11"/>
        <w:gridCol w:w="97"/>
        <w:gridCol w:w="1652"/>
        <w:gridCol w:w="1747"/>
        <w:gridCol w:w="105"/>
        <w:gridCol w:w="1295"/>
        <w:gridCol w:w="332"/>
        <w:gridCol w:w="1972"/>
        <w:gridCol w:w="329"/>
        <w:gridCol w:w="41"/>
        <w:gridCol w:w="105"/>
        <w:gridCol w:w="87"/>
      </w:tblGrid>
      <w:tr w:rsidR="00A34059">
        <w:tblPrEx>
          <w:tblCellMar>
            <w:top w:w="0" w:type="dxa"/>
            <w:bottom w:w="0" w:type="dxa"/>
          </w:tblCellMar>
        </w:tblPrEx>
        <w:trPr>
          <w:gridAfter w:val="1"/>
          <w:wAfter w:w="94" w:type="dxa"/>
        </w:trPr>
        <w:tc>
          <w:tcPr>
            <w:tcW w:w="1833" w:type="dxa"/>
            <w:gridSpan w:val="4"/>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Instructor</w:t>
            </w:r>
          </w:p>
        </w:tc>
        <w:tc>
          <w:tcPr>
            <w:tcW w:w="4511" w:type="dxa"/>
            <w:gridSpan w:val="3"/>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EF13C6">
            <w:pPr>
              <w:spacing w:after="0" w:line="276" w:lineRule="auto"/>
              <w:jc w:val="both"/>
              <w:rPr>
                <w:rFonts w:ascii="Calibri" w:eastAsia="Calibri" w:hAnsi="Calibri" w:cs="Calibri"/>
              </w:rPr>
            </w:pPr>
            <w:r>
              <w:rPr>
                <w:rFonts w:ascii="Calibri" w:eastAsia="Calibri" w:hAnsi="Calibri" w:cs="Calibri"/>
              </w:rPr>
              <w:t>Muhammad Faiq Usmani</w:t>
            </w:r>
          </w:p>
        </w:tc>
        <w:tc>
          <w:tcPr>
            <w:tcW w:w="4910" w:type="dxa"/>
            <w:gridSpan w:val="6"/>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 xml:space="preserve">Email: </w:t>
            </w:r>
            <w:r w:rsidR="00EF13C6">
              <w:rPr>
                <w:rFonts w:ascii="Times New Roman" w:eastAsia="Times New Roman" w:hAnsi="Times New Roman" w:cs="Times New Roman"/>
                <w:sz w:val="20"/>
              </w:rPr>
              <w:t>faiqusmani10@yahoo.com</w:t>
            </w:r>
          </w:p>
        </w:tc>
      </w:tr>
      <w:tr w:rsidR="00A34059">
        <w:tblPrEx>
          <w:tblCellMar>
            <w:top w:w="0" w:type="dxa"/>
            <w:bottom w:w="0" w:type="dxa"/>
          </w:tblCellMar>
        </w:tblPrEx>
        <w:trPr>
          <w:gridAfter w:val="2"/>
          <w:wAfter w:w="199" w:type="dxa"/>
        </w:trPr>
        <w:tc>
          <w:tcPr>
            <w:tcW w:w="1728" w:type="dxa"/>
            <w:gridSpan w:val="3"/>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Course Title</w:t>
            </w:r>
          </w:p>
        </w:tc>
        <w:tc>
          <w:tcPr>
            <w:tcW w:w="4511" w:type="dxa"/>
            <w:gridSpan w:val="3"/>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English Composition &amp; Comprehension</w:t>
            </w:r>
          </w:p>
        </w:tc>
        <w:tc>
          <w:tcPr>
            <w:tcW w:w="1599" w:type="dxa"/>
            <w:gridSpan w:val="2"/>
            <w:vMerge w:val="restart"/>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Program</w:t>
            </w:r>
          </w:p>
        </w:tc>
        <w:tc>
          <w:tcPr>
            <w:tcW w:w="3311" w:type="dxa"/>
            <w:gridSpan w:val="4"/>
            <w:vMerge w:val="restart"/>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0" w:line="276" w:lineRule="auto"/>
              <w:jc w:val="both"/>
              <w:rPr>
                <w:rFonts w:ascii="Calibri" w:eastAsia="Calibri" w:hAnsi="Calibri" w:cs="Calibri"/>
              </w:rPr>
            </w:pPr>
          </w:p>
        </w:tc>
      </w:tr>
      <w:tr w:rsidR="00A34059">
        <w:tblPrEx>
          <w:tblCellMar>
            <w:top w:w="0" w:type="dxa"/>
            <w:bottom w:w="0" w:type="dxa"/>
          </w:tblCellMar>
        </w:tblPrEx>
        <w:trPr>
          <w:gridAfter w:val="2"/>
          <w:wAfter w:w="199" w:type="dxa"/>
          <w:trHeight w:val="1"/>
        </w:trPr>
        <w:tc>
          <w:tcPr>
            <w:tcW w:w="1728" w:type="dxa"/>
            <w:gridSpan w:val="3"/>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76" w:lineRule="auto"/>
              <w:jc w:val="both"/>
            </w:pPr>
            <w:r>
              <w:rPr>
                <w:rFonts w:ascii="Times New Roman" w:eastAsia="Times New Roman" w:hAnsi="Times New Roman" w:cs="Times New Roman"/>
                <w:sz w:val="20"/>
              </w:rPr>
              <w:t>Course Code</w:t>
            </w:r>
          </w:p>
        </w:tc>
        <w:tc>
          <w:tcPr>
            <w:tcW w:w="4511" w:type="dxa"/>
            <w:gridSpan w:val="3"/>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76" w:lineRule="auto"/>
              <w:jc w:val="both"/>
              <w:rPr>
                <w:rFonts w:ascii="Calibri" w:eastAsia="Calibri" w:hAnsi="Calibri" w:cs="Calibri"/>
              </w:rPr>
            </w:pPr>
            <w:r>
              <w:rPr>
                <w:rFonts w:ascii="Calibri" w:eastAsia="Calibri" w:hAnsi="Calibri" w:cs="Calibri"/>
              </w:rPr>
              <w:t>ENG-1114</w:t>
            </w:r>
          </w:p>
        </w:tc>
        <w:tc>
          <w:tcPr>
            <w:tcW w:w="1599" w:type="dxa"/>
            <w:gridSpan w:val="2"/>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c>
          <w:tcPr>
            <w:tcW w:w="3311"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1348" w:type="dxa"/>
            <w:gridSpan w:val="14"/>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tabs>
                <w:tab w:val="left" w:pos="7929"/>
              </w:tabs>
              <w:spacing w:after="0" w:line="360" w:lineRule="auto"/>
              <w:jc w:val="both"/>
              <w:rPr>
                <w:rFonts w:ascii="Times New Roman" w:eastAsia="Times New Roman" w:hAnsi="Times New Roman" w:cs="Times New Roman"/>
                <w:b/>
                <w:sz w:val="20"/>
              </w:rPr>
            </w:pPr>
            <w:r>
              <w:rPr>
                <w:rFonts w:ascii="Times New Roman" w:eastAsia="Times New Roman" w:hAnsi="Times New Roman" w:cs="Times New Roman"/>
                <w:b/>
                <w:sz w:val="20"/>
              </w:rPr>
              <w:t>Course Objective:</w:t>
            </w:r>
            <w:r>
              <w:rPr>
                <w:rFonts w:ascii="Times New Roman" w:eastAsia="Times New Roman" w:hAnsi="Times New Roman" w:cs="Times New Roman"/>
                <w:b/>
                <w:sz w:val="20"/>
              </w:rPr>
              <w:tab/>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After completing this course, students will: </w:t>
            </w:r>
          </w:p>
          <w:p w:rsidR="00A34059" w:rsidRDefault="00A34059">
            <w:pPr>
              <w:spacing w:after="0" w:line="240" w:lineRule="auto"/>
              <w:rPr>
                <w:rFonts w:ascii="Times New Roman" w:eastAsia="Times New Roman" w:hAnsi="Times New Roman" w:cs="Times New Roman"/>
                <w:sz w:val="20"/>
              </w:rPr>
            </w:pP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Enhance their language skills and Critical thinking.</w:t>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have knowledge of evolution of language</w:t>
            </w:r>
            <w:r>
              <w:rPr>
                <w:rFonts w:ascii="Times New Roman" w:eastAsia="Times New Roman" w:hAnsi="Times New Roman" w:cs="Times New Roman"/>
                <w:sz w:val="20"/>
              </w:rPr>
              <w:tab/>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know why language is needed and why is it important.</w:t>
            </w:r>
            <w:r>
              <w:rPr>
                <w:rFonts w:ascii="Times New Roman" w:eastAsia="Times New Roman" w:hAnsi="Times New Roman" w:cs="Times New Roman"/>
                <w:sz w:val="20"/>
              </w:rPr>
              <w:tab/>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w:t>
            </w:r>
            <w:r>
              <w:rPr>
                <w:rFonts w:ascii="Times New Roman" w:eastAsia="Times New Roman" w:hAnsi="Times New Roman" w:cs="Times New Roman"/>
                <w:sz w:val="20"/>
              </w:rPr>
              <w:t xml:space="preserve"> have insight of various theories related to language learning </w:t>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be able to differentiate between dialects and accents of English</w:t>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have improved their listening and</w:t>
            </w:r>
            <w:r>
              <w:rPr>
                <w:rFonts w:ascii="Times New Roman" w:eastAsia="Times New Roman" w:hAnsi="Times New Roman" w:cs="Times New Roman"/>
                <w:sz w:val="20"/>
              </w:rPr>
              <w:tab/>
              <w:t>reading skills in English</w:t>
            </w:r>
            <w:r>
              <w:rPr>
                <w:rFonts w:ascii="Times New Roman" w:eastAsia="Times New Roman" w:hAnsi="Times New Roman" w:cs="Times New Roman"/>
                <w:sz w:val="20"/>
              </w:rPr>
              <w:tab/>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be able to communicate in written</w:t>
            </w:r>
            <w:r>
              <w:rPr>
                <w:rFonts w:ascii="Times New Roman" w:eastAsia="Times New Roman" w:hAnsi="Times New Roman" w:cs="Times New Roman"/>
                <w:sz w:val="20"/>
              </w:rPr>
              <w:tab/>
              <w:t>and oral English with peer</w:t>
            </w:r>
            <w:r>
              <w:rPr>
                <w:rFonts w:ascii="Times New Roman" w:eastAsia="Times New Roman" w:hAnsi="Times New Roman" w:cs="Times New Roman"/>
                <w:sz w:val="20"/>
              </w:rPr>
              <w:t>s and teachers</w:t>
            </w:r>
            <w:r>
              <w:rPr>
                <w:rFonts w:ascii="Times New Roman" w:eastAsia="Times New Roman" w:hAnsi="Times New Roman" w:cs="Times New Roman"/>
                <w:sz w:val="20"/>
              </w:rPr>
              <w:tab/>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rely less on their first languages and increase their use of English in formal and informal situations </w:t>
            </w:r>
          </w:p>
          <w:p w:rsidR="00A34059" w:rsidRDefault="00050646">
            <w:pPr>
              <w:spacing w:after="0" w:line="240" w:lineRule="auto"/>
            </w:pPr>
            <w:r>
              <w:rPr>
                <w:rFonts w:ascii="Times New Roman" w:eastAsia="Times New Roman" w:hAnsi="Times New Roman" w:cs="Times New Roman"/>
                <w:sz w:val="20"/>
              </w:rPr>
              <w:t>• have a deeper understanding of correct English structures in descriptive, narrative, and instructional texts.</w:t>
            </w:r>
          </w:p>
        </w:tc>
      </w:tr>
      <w:tr w:rsidR="00A34059">
        <w:tblPrEx>
          <w:jc w:val="center"/>
          <w:tblInd w:w="0" w:type="dxa"/>
          <w:tblCellMar>
            <w:top w:w="0" w:type="dxa"/>
            <w:bottom w:w="0" w:type="dxa"/>
          </w:tblCellMar>
        </w:tblPrEx>
        <w:trPr>
          <w:jc w:val="center"/>
        </w:trPr>
        <w:tc>
          <w:tcPr>
            <w:tcW w:w="11348" w:type="dxa"/>
            <w:gridSpan w:val="14"/>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360" w:lineRule="auto"/>
              <w:jc w:val="both"/>
              <w:rPr>
                <w:rFonts w:ascii="Times New Roman" w:eastAsia="Times New Roman" w:hAnsi="Times New Roman" w:cs="Times New Roman"/>
                <w:b/>
                <w:sz w:val="20"/>
              </w:rPr>
            </w:pPr>
            <w:r>
              <w:rPr>
                <w:rFonts w:ascii="Times New Roman" w:eastAsia="Times New Roman" w:hAnsi="Times New Roman" w:cs="Times New Roman"/>
                <w:b/>
                <w:sz w:val="20"/>
              </w:rPr>
              <w:t>Methods of Teaching</w:t>
            </w:r>
          </w:p>
          <w:p w:rsidR="00A34059" w:rsidRDefault="00050646">
            <w:pPr>
              <w:spacing w:after="0" w:line="240" w:lineRule="auto"/>
            </w:pPr>
            <w:r>
              <w:rPr>
                <w:rFonts w:ascii="Times New Roman" w:eastAsia="Times New Roman" w:hAnsi="Times New Roman" w:cs="Times New Roman"/>
                <w:sz w:val="20"/>
              </w:rPr>
              <w:t>The course uses an integrated approach to language teaching that teaches all of the four language skills—listening, speaking, reading, and writing—in natural settings. Students are encouraged to respond through pair and group work and active learning strat</w:t>
            </w:r>
            <w:r>
              <w:rPr>
                <w:rFonts w:ascii="Times New Roman" w:eastAsia="Times New Roman" w:hAnsi="Times New Roman" w:cs="Times New Roman"/>
                <w:sz w:val="20"/>
              </w:rPr>
              <w:t>egies, such as role play, debates, presentations, and brainstorming. Students are encouraged to use online resources in conjunction with the course guide and make the best use of interactive exercises on various websites. This course links learning approac</w:t>
            </w:r>
            <w:r>
              <w:rPr>
                <w:rFonts w:ascii="Times New Roman" w:eastAsia="Times New Roman" w:hAnsi="Times New Roman" w:cs="Times New Roman"/>
                <w:sz w:val="20"/>
              </w:rPr>
              <w:t>hes with assessment tasks to provide students with the opportunity to accept responsibility for their own learning. Even if students begin the course unable to communicate fluently in English, Instructors will use English as the language of instruction. In</w:t>
            </w:r>
            <w:r>
              <w:rPr>
                <w:rFonts w:ascii="Times New Roman" w:eastAsia="Times New Roman" w:hAnsi="Times New Roman" w:cs="Times New Roman"/>
                <w:sz w:val="20"/>
              </w:rPr>
              <w:t>stead of switching to Urdu or other languages when there is a problem communicating to them, you will use alternative strategies, such as slowing down, repetition, asking others to explain, or using simpler vocabulary.</w:t>
            </w:r>
          </w:p>
        </w:tc>
      </w:tr>
      <w:tr w:rsidR="00A34059">
        <w:tblPrEx>
          <w:jc w:val="center"/>
          <w:tblInd w:w="0" w:type="dxa"/>
          <w:tblCellMar>
            <w:top w:w="0" w:type="dxa"/>
            <w:bottom w:w="0" w:type="dxa"/>
          </w:tblCellMar>
        </w:tblPrEx>
        <w:trPr>
          <w:jc w:val="center"/>
        </w:trPr>
        <w:tc>
          <w:tcPr>
            <w:tcW w:w="1309" w:type="dxa"/>
            <w:vMerge w:val="restart"/>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0" w:line="240" w:lineRule="auto"/>
              <w:jc w:val="both"/>
              <w:rPr>
                <w:rFonts w:ascii="Calibri" w:eastAsia="Calibri" w:hAnsi="Calibri" w:cs="Calibri"/>
              </w:rPr>
            </w:pPr>
          </w:p>
        </w:tc>
        <w:tc>
          <w:tcPr>
            <w:tcW w:w="6870" w:type="dxa"/>
            <w:gridSpan w:val="8"/>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Reference Books</w:t>
            </w:r>
          </w:p>
          <w:p w:rsidR="00A34059" w:rsidRDefault="00050646">
            <w:pPr>
              <w:spacing w:after="0" w:line="240" w:lineRule="auto"/>
              <w:jc w:val="both"/>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i</w:t>
            </w:r>
          </w:p>
          <w:p w:rsidR="00A34059" w:rsidRDefault="00050646">
            <w:pPr>
              <w:spacing w:after="0" w:line="240" w:lineRule="auto"/>
              <w:rPr>
                <w:rFonts w:ascii="Times New Roman" w:eastAsia="Times New Roman" w:hAnsi="Times New Roman" w:cs="Times New Roman"/>
                <w:color w:val="231F20"/>
                <w:sz w:val="20"/>
              </w:rPr>
            </w:pPr>
            <w:r>
              <w:rPr>
                <w:rFonts w:ascii="Times New Roman" w:eastAsia="Times New Roman" w:hAnsi="Times New Roman" w:cs="Times New Roman"/>
                <w:color w:val="231F20"/>
                <w:sz w:val="20"/>
              </w:rPr>
              <w:t xml:space="preserve">T. K. Carver and S. Fortinos-Riggs, </w:t>
            </w:r>
            <w:r>
              <w:rPr>
                <w:rFonts w:ascii="Times New Roman" w:eastAsia="Times New Roman" w:hAnsi="Times New Roman" w:cs="Times New Roman"/>
                <w:i/>
                <w:color w:val="231F20"/>
                <w:sz w:val="20"/>
              </w:rPr>
              <w:t>Conversation Book II – English in Everyday Life</w:t>
            </w:r>
            <w:r>
              <w:rPr>
                <w:rFonts w:ascii="Times New Roman" w:eastAsia="Times New Roman" w:hAnsi="Times New Roman" w:cs="Times New Roman"/>
                <w:color w:val="231F20"/>
                <w:sz w:val="20"/>
              </w:rPr>
              <w:t xml:space="preserve"> </w:t>
            </w:r>
          </w:p>
          <w:p w:rsidR="00A34059" w:rsidRDefault="00050646">
            <w:pPr>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color w:val="231F20"/>
                <w:sz w:val="20"/>
              </w:rPr>
              <w:t>(New York: Pearson Education Limited, 2006).</w:t>
            </w:r>
          </w:p>
          <w:p w:rsidR="00A34059" w:rsidRDefault="00050646">
            <w:pPr>
              <w:spacing w:after="0" w:line="240" w:lineRule="auto"/>
              <w:jc w:val="both"/>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ii</w:t>
            </w:r>
          </w:p>
          <w:p w:rsidR="00A34059" w:rsidRDefault="00050646">
            <w:pPr>
              <w:spacing w:after="0" w:line="240" w:lineRule="auto"/>
              <w:rPr>
                <w:rFonts w:ascii="Times New Roman" w:eastAsia="Times New Roman" w:hAnsi="Times New Roman" w:cs="Times New Roman"/>
                <w:color w:val="231F20"/>
                <w:sz w:val="20"/>
              </w:rPr>
            </w:pPr>
            <w:r>
              <w:rPr>
                <w:rFonts w:ascii="Times New Roman" w:eastAsia="Times New Roman" w:hAnsi="Times New Roman" w:cs="Times New Roman"/>
                <w:color w:val="231F20"/>
                <w:sz w:val="20"/>
              </w:rPr>
              <w:t xml:space="preserve">J. Eastwood, </w:t>
            </w:r>
            <w:r>
              <w:rPr>
                <w:rFonts w:ascii="Times New Roman" w:eastAsia="Times New Roman" w:hAnsi="Times New Roman" w:cs="Times New Roman"/>
                <w:i/>
                <w:color w:val="231F20"/>
                <w:sz w:val="20"/>
              </w:rPr>
              <w:t>Oxford Practice Grammar</w:t>
            </w:r>
            <w:r>
              <w:rPr>
                <w:rFonts w:ascii="Times New Roman" w:eastAsia="Times New Roman" w:hAnsi="Times New Roman" w:cs="Times New Roman"/>
                <w:color w:val="231F20"/>
                <w:sz w:val="20"/>
              </w:rPr>
              <w:t xml:space="preserve"> (Karachi: Oxford University Press, 2005).</w:t>
            </w:r>
          </w:p>
          <w:p w:rsidR="00A34059" w:rsidRDefault="00050646">
            <w:pPr>
              <w:spacing w:after="0" w:line="240" w:lineRule="auto"/>
              <w:jc w:val="both"/>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iii</w:t>
            </w:r>
          </w:p>
          <w:p w:rsidR="00A34059" w:rsidRDefault="00050646">
            <w:pPr>
              <w:spacing w:after="0" w:line="240" w:lineRule="auto"/>
              <w:rPr>
                <w:rFonts w:ascii="Times New Roman" w:eastAsia="Times New Roman" w:hAnsi="Times New Roman" w:cs="Times New Roman"/>
                <w:color w:val="231F20"/>
                <w:sz w:val="20"/>
              </w:rPr>
            </w:pPr>
            <w:r>
              <w:rPr>
                <w:rFonts w:ascii="Times New Roman" w:eastAsia="Times New Roman" w:hAnsi="Times New Roman" w:cs="Times New Roman"/>
                <w:i/>
                <w:color w:val="231F20"/>
                <w:sz w:val="20"/>
              </w:rPr>
              <w:t>College writing skills with Readings by John Langan,5th edition</w:t>
            </w:r>
          </w:p>
          <w:p w:rsidR="00A34059" w:rsidRDefault="00050646">
            <w:pPr>
              <w:spacing w:after="0" w:line="240" w:lineRule="auto"/>
              <w:jc w:val="both"/>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iv</w:t>
            </w:r>
          </w:p>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color w:val="231F20"/>
                <w:sz w:val="20"/>
              </w:rPr>
              <w:t xml:space="preserve">A. J. Thomson and A. V. Martinet, </w:t>
            </w:r>
            <w:r>
              <w:rPr>
                <w:rFonts w:ascii="Times New Roman" w:eastAsia="Times New Roman" w:hAnsi="Times New Roman" w:cs="Times New Roman"/>
                <w:i/>
                <w:color w:val="231F20"/>
                <w:sz w:val="20"/>
              </w:rPr>
              <w:t>A Practical English Grammar</w:t>
            </w:r>
            <w:r>
              <w:rPr>
                <w:rFonts w:ascii="Times New Roman" w:eastAsia="Times New Roman" w:hAnsi="Times New Roman" w:cs="Times New Roman"/>
                <w:color w:val="231F20"/>
                <w:sz w:val="20"/>
              </w:rPr>
              <w:t xml:space="preserve"> (Intermediate) (New </w:t>
            </w:r>
          </w:p>
          <w:p w:rsidR="00A34059" w:rsidRDefault="00050646">
            <w:pPr>
              <w:spacing w:after="0" w:line="240" w:lineRule="auto"/>
            </w:pPr>
            <w:r>
              <w:rPr>
                <w:rFonts w:ascii="Times New Roman" w:eastAsia="Times New Roman" w:hAnsi="Times New Roman" w:cs="Times New Roman"/>
                <w:color w:val="231F20"/>
                <w:sz w:val="20"/>
              </w:rPr>
              <w:t>York: Oxford University Press, 1986)</w:t>
            </w:r>
          </w:p>
        </w:tc>
        <w:tc>
          <w:tcPr>
            <w:tcW w:w="3169" w:type="dxa"/>
            <w:gridSpan w:val="5"/>
            <w:tcBorders>
              <w:top w:val="single" w:sz="4" w:space="0" w:color="000000"/>
              <w:left w:val="single" w:sz="4"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0" w:line="240" w:lineRule="auto"/>
              <w:jc w:val="both"/>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c>
          <w:tcPr>
            <w:tcW w:w="10039" w:type="dxa"/>
            <w:gridSpan w:val="13"/>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jc w:val="both"/>
            </w:pPr>
            <w:r>
              <w:rPr>
                <w:rFonts w:ascii="Times New Roman" w:eastAsia="Times New Roman" w:hAnsi="Times New Roman" w:cs="Times New Roman"/>
                <w:b/>
                <w:color w:val="000000"/>
                <w:sz w:val="20"/>
              </w:rPr>
              <w:t>Web Resources</w:t>
            </w:r>
          </w:p>
        </w:tc>
      </w:tr>
      <w:tr w:rsidR="00A34059">
        <w:tblPrEx>
          <w:jc w:val="center"/>
          <w:tblInd w:w="0" w:type="dxa"/>
          <w:tblCellMar>
            <w:top w:w="0" w:type="dxa"/>
            <w:bottom w:w="0" w:type="dxa"/>
          </w:tblCellMar>
        </w:tblPrEx>
        <w:trPr>
          <w:jc w:val="center"/>
        </w:trPr>
        <w:tc>
          <w:tcPr>
            <w:tcW w:w="1309" w:type="dxa"/>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c>
          <w:tcPr>
            <w:tcW w:w="4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jc w:val="both"/>
            </w:pPr>
            <w:r>
              <w:rPr>
                <w:rFonts w:ascii="Times New Roman" w:eastAsia="Times New Roman" w:hAnsi="Times New Roman" w:cs="Times New Roman"/>
                <w:color w:val="000000"/>
                <w:sz w:val="20"/>
              </w:rPr>
              <w:t>i</w:t>
            </w:r>
          </w:p>
        </w:tc>
        <w:tc>
          <w:tcPr>
            <w:tcW w:w="9631" w:type="dxa"/>
            <w:gridSpan w:val="12"/>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hyperlink r:id="rId7">
              <w:r>
                <w:rPr>
                  <w:rFonts w:ascii="Times New Roman" w:eastAsia="Times New Roman" w:hAnsi="Times New Roman" w:cs="Times New Roman"/>
                  <w:color w:val="231F20"/>
                  <w:sz w:val="20"/>
                  <w:u w:val="single"/>
                </w:rPr>
                <w:t>http://www.bbc.co.uk/worldservice/learningenglish/</w:t>
              </w:r>
            </w:hyperlink>
          </w:p>
        </w:tc>
      </w:tr>
      <w:tr w:rsidR="00A34059">
        <w:tblPrEx>
          <w:jc w:val="center"/>
          <w:tblInd w:w="0" w:type="dxa"/>
          <w:tblCellMar>
            <w:top w:w="0" w:type="dxa"/>
            <w:bottom w:w="0" w:type="dxa"/>
          </w:tblCellMar>
        </w:tblPrEx>
        <w:trPr>
          <w:jc w:val="center"/>
        </w:trPr>
        <w:tc>
          <w:tcPr>
            <w:tcW w:w="1309" w:type="dxa"/>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c>
          <w:tcPr>
            <w:tcW w:w="4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jc w:val="both"/>
            </w:pPr>
            <w:r>
              <w:rPr>
                <w:rFonts w:ascii="Times New Roman" w:eastAsia="Times New Roman" w:hAnsi="Times New Roman" w:cs="Times New Roman"/>
                <w:color w:val="000000"/>
                <w:sz w:val="20"/>
              </w:rPr>
              <w:t>ii</w:t>
            </w:r>
          </w:p>
        </w:tc>
        <w:tc>
          <w:tcPr>
            <w:tcW w:w="9631" w:type="dxa"/>
            <w:gridSpan w:val="12"/>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hyperlink r:id="rId8">
              <w:r>
                <w:rPr>
                  <w:rFonts w:ascii="Times New Roman" w:eastAsia="Times New Roman" w:hAnsi="Times New Roman" w:cs="Times New Roman"/>
                  <w:color w:val="231F20"/>
                  <w:sz w:val="20"/>
                  <w:u w:val="single"/>
                </w:rPr>
                <w:t>http://learnenglish.britishcouncil.org/en/</w:t>
              </w:r>
            </w:hyperlink>
          </w:p>
        </w:tc>
      </w:tr>
      <w:tr w:rsidR="00A34059">
        <w:tblPrEx>
          <w:jc w:val="center"/>
          <w:tblInd w:w="0" w:type="dxa"/>
          <w:tblCellMar>
            <w:top w:w="0" w:type="dxa"/>
            <w:bottom w:w="0" w:type="dxa"/>
          </w:tblCellMar>
        </w:tblPrEx>
        <w:trPr>
          <w:jc w:val="center"/>
        </w:trPr>
        <w:tc>
          <w:tcPr>
            <w:tcW w:w="1309" w:type="dxa"/>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200" w:line="240" w:lineRule="auto"/>
              <w:rPr>
                <w:rFonts w:ascii="Calibri" w:eastAsia="Calibri" w:hAnsi="Calibri" w:cs="Calibri"/>
              </w:rPr>
            </w:pPr>
          </w:p>
        </w:tc>
        <w:tc>
          <w:tcPr>
            <w:tcW w:w="4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jc w:val="both"/>
            </w:pPr>
            <w:r>
              <w:rPr>
                <w:rFonts w:ascii="Times New Roman" w:eastAsia="Times New Roman" w:hAnsi="Times New Roman" w:cs="Times New Roman"/>
                <w:color w:val="000000"/>
                <w:sz w:val="20"/>
              </w:rPr>
              <w:t>iii</w:t>
            </w:r>
          </w:p>
        </w:tc>
        <w:tc>
          <w:tcPr>
            <w:tcW w:w="9631" w:type="dxa"/>
            <w:gridSpan w:val="12"/>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hyperlink r:id="rId9">
              <w:r>
                <w:rPr>
                  <w:rFonts w:ascii="Times New Roman" w:eastAsia="Times New Roman" w:hAnsi="Times New Roman" w:cs="Times New Roman"/>
                  <w:color w:val="231F20"/>
                  <w:sz w:val="20"/>
                  <w:u w:val="single"/>
                </w:rPr>
                <w:t>http://www.teachingenglish.org.uk/</w:t>
              </w:r>
            </w:hyperlink>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jc w:val="both"/>
            </w:pPr>
            <w:r>
              <w:rPr>
                <w:rFonts w:ascii="Arial" w:eastAsia="Arial" w:hAnsi="Arial" w:cs="Arial"/>
                <w:b/>
                <w:color w:val="000000"/>
              </w:rPr>
              <w:t>Grading</w:t>
            </w:r>
          </w:p>
        </w:tc>
        <w:tc>
          <w:tcPr>
            <w:tcW w:w="10039" w:type="dxa"/>
            <w:gridSpan w:val="13"/>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 xml:space="preserve">Instructors use a variety of assessments in this course to assess learning. It is recommended that </w:t>
            </w:r>
            <w:r>
              <w:rPr>
                <w:rFonts w:ascii="Times New Roman" w:eastAsia="Times New Roman" w:hAnsi="Times New Roman" w:cs="Times New Roman"/>
                <w:sz w:val="20"/>
              </w:rPr>
              <w:lastRenderedPageBreak/>
              <w:t>course work count toward at least 50 per cent of students’ fi</w:t>
            </w:r>
            <w:r>
              <w:rPr>
                <w:rFonts w:ascii="Times New Roman" w:eastAsia="Times New Roman" w:hAnsi="Times New Roman" w:cs="Times New Roman"/>
                <w:sz w:val="20"/>
              </w:rPr>
              <w:t>nal grades. Instructors will advise which course work assignments will be graded. The remainder of the grade will be determined by mid-semester and end-of-semester examinations.</w:t>
            </w:r>
          </w:p>
        </w:tc>
      </w:tr>
      <w:tr w:rsidR="00A34059">
        <w:tblPrEx>
          <w:jc w:val="center"/>
          <w:tblInd w:w="0" w:type="dxa"/>
          <w:tblCellMar>
            <w:top w:w="0" w:type="dxa"/>
            <w:bottom w:w="0" w:type="dxa"/>
          </w:tblCellMar>
        </w:tblPrEx>
        <w:trPr>
          <w:jc w:val="center"/>
        </w:trPr>
        <w:tc>
          <w:tcPr>
            <w:tcW w:w="11348" w:type="dxa"/>
            <w:gridSpan w:val="14"/>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A34059">
            <w:pPr>
              <w:spacing w:after="0" w:line="240" w:lineRule="auto"/>
              <w:jc w:val="both"/>
              <w:rPr>
                <w:rFonts w:ascii="Calibri" w:eastAsia="Calibri" w:hAnsi="Calibri" w:cs="Calibri"/>
              </w:rPr>
            </w:pPr>
          </w:p>
        </w:tc>
      </w:tr>
      <w:tr w:rsidR="00A34059">
        <w:tblPrEx>
          <w:jc w:val="center"/>
          <w:tblInd w:w="0" w:type="dxa"/>
          <w:tblCellMar>
            <w:top w:w="0" w:type="dxa"/>
            <w:bottom w:w="0" w:type="dxa"/>
          </w:tblCellMar>
        </w:tblPrEx>
        <w:trPr>
          <w:jc w:val="center"/>
        </w:trPr>
        <w:tc>
          <w:tcPr>
            <w:tcW w:w="11348" w:type="dxa"/>
            <w:gridSpan w:val="14"/>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after="0" w:line="240" w:lineRule="auto"/>
              <w:jc w:val="center"/>
              <w:rPr>
                <w:rFonts w:ascii="Arial" w:eastAsia="Arial" w:hAnsi="Arial" w:cs="Arial"/>
                <w:b/>
                <w:color w:val="000080"/>
                <w:sz w:val="24"/>
              </w:rPr>
            </w:pPr>
          </w:p>
          <w:p w:rsidR="00A34059" w:rsidRDefault="00050646">
            <w:pPr>
              <w:spacing w:after="0" w:line="240" w:lineRule="auto"/>
              <w:jc w:val="center"/>
            </w:pPr>
            <w:r>
              <w:rPr>
                <w:rFonts w:ascii="Arial" w:eastAsia="Arial" w:hAnsi="Arial" w:cs="Arial"/>
                <w:b/>
                <w:color w:val="000080"/>
                <w:sz w:val="24"/>
              </w:rPr>
              <w:t>SEQUENCE OF TOPICS TO BE COVERED</w:t>
            </w:r>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12" w:space="0" w:color="000000"/>
              <w:right w:val="single" w:sz="4" w:space="0" w:color="000000"/>
            </w:tcBorders>
            <w:shd w:val="clear" w:color="auto" w:fill="auto"/>
            <w:tcMar>
              <w:left w:w="108" w:type="dxa"/>
              <w:right w:w="108" w:type="dxa"/>
            </w:tcMar>
          </w:tcPr>
          <w:p w:rsidR="00A34059" w:rsidRDefault="00050646">
            <w:pPr>
              <w:spacing w:before="100" w:after="100" w:line="240" w:lineRule="auto"/>
              <w:jc w:val="center"/>
            </w:pPr>
            <w:r>
              <w:rPr>
                <w:rFonts w:ascii="Arial" w:eastAsia="Arial" w:hAnsi="Arial" w:cs="Arial"/>
                <w:b/>
                <w:color w:val="000000"/>
              </w:rPr>
              <w:t>Lecture Week</w:t>
            </w:r>
          </w:p>
        </w:tc>
        <w:tc>
          <w:tcPr>
            <w:tcW w:w="2552" w:type="dxa"/>
            <w:gridSpan w:val="4"/>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tcPr>
          <w:p w:rsidR="00A34059" w:rsidRDefault="00050646">
            <w:pPr>
              <w:spacing w:before="100" w:after="100" w:line="240" w:lineRule="auto"/>
              <w:jc w:val="center"/>
            </w:pPr>
            <w:r>
              <w:rPr>
                <w:rFonts w:ascii="Arial" w:eastAsia="Arial" w:hAnsi="Arial" w:cs="Arial"/>
                <w:b/>
                <w:color w:val="000000"/>
              </w:rPr>
              <w:t>Lecture Dates</w:t>
            </w:r>
          </w:p>
        </w:tc>
        <w:tc>
          <w:tcPr>
            <w:tcW w:w="7247" w:type="dxa"/>
            <w:gridSpan w:val="6"/>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before="100" w:after="100" w:line="240" w:lineRule="auto"/>
              <w:jc w:val="both"/>
            </w:pPr>
            <w:r>
              <w:rPr>
                <w:rFonts w:ascii="Arial" w:eastAsia="Arial" w:hAnsi="Arial" w:cs="Arial"/>
                <w:b/>
                <w:color w:val="800080"/>
              </w:rPr>
              <w:t xml:space="preserve">Topics </w:t>
            </w:r>
            <w:r>
              <w:rPr>
                <w:rFonts w:ascii="Arial" w:eastAsia="Arial" w:hAnsi="Arial" w:cs="Arial"/>
                <w:b/>
                <w:sz w:val="20"/>
              </w:rPr>
              <w:t>(outline of main topics and sub topics)</w:t>
            </w:r>
          </w:p>
        </w:tc>
        <w:tc>
          <w:tcPr>
            <w:tcW w:w="240" w:type="dxa"/>
            <w:gridSpan w:val="3"/>
            <w:vMerge w:val="restart"/>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A34059">
            <w:pPr>
              <w:spacing w:before="100" w:after="100" w:line="240" w:lineRule="auto"/>
              <w:jc w:val="both"/>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12"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w:t>
            </w:r>
          </w:p>
        </w:tc>
        <w:tc>
          <w:tcPr>
            <w:tcW w:w="2552" w:type="dxa"/>
            <w:gridSpan w:val="4"/>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Introduction (composition and comprehension)</w:t>
            </w:r>
          </w:p>
        </w:tc>
        <w:tc>
          <w:tcPr>
            <w:tcW w:w="240" w:type="dxa"/>
            <w:gridSpan w:val="3"/>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12"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2</w:t>
            </w:r>
          </w:p>
        </w:tc>
        <w:tc>
          <w:tcPr>
            <w:tcW w:w="2552" w:type="dxa"/>
            <w:gridSpan w:val="4"/>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Paragraph writing (structure,characteristics,practice)</w:t>
            </w:r>
          </w:p>
          <w:p w:rsidR="00A34059" w:rsidRDefault="00050646">
            <w:pPr>
              <w:spacing w:after="0" w:line="240" w:lineRule="auto"/>
            </w:pPr>
            <w:r>
              <w:rPr>
                <w:rFonts w:ascii="Times New Roman" w:eastAsia="Times New Roman" w:hAnsi="Times New Roman" w:cs="Times New Roman"/>
                <w:sz w:val="20"/>
              </w:rPr>
              <w:t>Short story writing</w:t>
            </w:r>
          </w:p>
        </w:tc>
        <w:tc>
          <w:tcPr>
            <w:tcW w:w="240" w:type="dxa"/>
            <w:gridSpan w:val="3"/>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3</w:t>
            </w:r>
          </w:p>
        </w:tc>
        <w:tc>
          <w:tcPr>
            <w:tcW w:w="2552" w:type="dxa"/>
            <w:gridSpan w:val="4"/>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Calibri" w:eastAsia="Calibri" w:hAnsi="Calibri" w:cs="Calibri"/>
              </w:rPr>
            </w:pPr>
            <w:r>
              <w:rPr>
                <w:rFonts w:ascii="Calibri" w:eastAsia="Calibri" w:hAnsi="Calibri" w:cs="Calibri"/>
              </w:rPr>
              <w:t>short story writing (structure.types characteristics,practice)</w:t>
            </w:r>
          </w:p>
        </w:tc>
        <w:tc>
          <w:tcPr>
            <w:tcW w:w="240" w:type="dxa"/>
            <w:gridSpan w:val="3"/>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4</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Calibri" w:eastAsia="Calibri" w:hAnsi="Calibri" w:cs="Calibri"/>
              </w:rPr>
            </w:pPr>
            <w:r>
              <w:rPr>
                <w:rFonts w:ascii="Calibri" w:eastAsia="Calibri" w:hAnsi="Calibri" w:cs="Calibri"/>
              </w:rPr>
              <w:t>Sentence analysis ( practice)</w:t>
            </w:r>
          </w:p>
        </w:tc>
        <w:tc>
          <w:tcPr>
            <w:tcW w:w="240" w:type="dxa"/>
            <w:gridSpan w:val="3"/>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5</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Calibri" w:eastAsia="Calibri" w:hAnsi="Calibri" w:cs="Calibri"/>
              </w:rPr>
            </w:pPr>
            <w:r>
              <w:rPr>
                <w:rFonts w:ascii="Calibri" w:eastAsia="Calibri" w:hAnsi="Calibri" w:cs="Calibri"/>
              </w:rPr>
              <w:t>Tenses , Parts of speech</w:t>
            </w:r>
          </w:p>
        </w:tc>
        <w:tc>
          <w:tcPr>
            <w:tcW w:w="240" w:type="dxa"/>
            <w:gridSpan w:val="3"/>
            <w:vMerge/>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6</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7247" w:type="dxa"/>
            <w:gridSpan w:val="6"/>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Presentations</w:t>
            </w:r>
          </w:p>
        </w:tc>
        <w:tc>
          <w:tcPr>
            <w:tcW w:w="240" w:type="dxa"/>
            <w:gridSpan w:val="3"/>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7</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Quiz and practice of sentence correction</w:t>
            </w:r>
          </w:p>
        </w:tc>
        <w:tc>
          <w:tcPr>
            <w:tcW w:w="617" w:type="dxa"/>
            <w:gridSpan w:val="4"/>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8</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Revision of Mid-Term Syllabus</w:t>
            </w:r>
          </w:p>
        </w:tc>
        <w:tc>
          <w:tcPr>
            <w:tcW w:w="617" w:type="dxa"/>
            <w:gridSpan w:val="4"/>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1348" w:type="dxa"/>
            <w:gridSpan w:val="14"/>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050646">
            <w:pPr>
              <w:spacing w:after="0" w:line="240" w:lineRule="auto"/>
              <w:jc w:val="center"/>
            </w:pPr>
            <w:r>
              <w:rPr>
                <w:rFonts w:ascii="Times New Roman" w:eastAsia="Times New Roman" w:hAnsi="Times New Roman" w:cs="Times New Roman"/>
                <w:b/>
                <w:color w:val="000000"/>
                <w:sz w:val="20"/>
              </w:rPr>
              <w:t xml:space="preserve">WEEK 09                                                                                                                                    </w:t>
            </w:r>
            <w:r>
              <w:rPr>
                <w:rFonts w:ascii="Times New Roman" w:eastAsia="Times New Roman" w:hAnsi="Times New Roman" w:cs="Times New Roman"/>
                <w:b/>
                <w:sz w:val="20"/>
              </w:rPr>
              <w:t>Mid Term Exam</w:t>
            </w: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10</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Essay (introduction,characteristics,features of essay)</w:t>
            </w:r>
          </w:p>
        </w:tc>
        <w:tc>
          <w:tcPr>
            <w:tcW w:w="617" w:type="dxa"/>
            <w:gridSpan w:val="4"/>
            <w:vMerge w:val="restart"/>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11</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Classification of essays</w:t>
            </w:r>
          </w:p>
          <w:p w:rsidR="00A34059" w:rsidRDefault="00050646">
            <w:pPr>
              <w:numPr>
                <w:ilvl w:val="0"/>
                <w:numId w:val="1"/>
              </w:numPr>
              <w:spacing w:line="256" w:lineRule="auto"/>
              <w:ind w:left="720" w:hanging="360"/>
              <w:rPr>
                <w:rFonts w:ascii="Times New Roman" w:eastAsia="Times New Roman" w:hAnsi="Times New Roman" w:cs="Times New Roman"/>
                <w:sz w:val="20"/>
              </w:rPr>
            </w:pPr>
            <w:r>
              <w:rPr>
                <w:rFonts w:ascii="Times New Roman" w:eastAsia="Times New Roman" w:hAnsi="Times New Roman" w:cs="Times New Roman"/>
                <w:sz w:val="20"/>
              </w:rPr>
              <w:t xml:space="preserve">Reflective essays </w:t>
            </w:r>
          </w:p>
          <w:p w:rsidR="00A34059" w:rsidRDefault="00050646">
            <w:pPr>
              <w:numPr>
                <w:ilvl w:val="0"/>
                <w:numId w:val="1"/>
              </w:numPr>
              <w:spacing w:line="256" w:lineRule="auto"/>
              <w:ind w:left="720" w:hanging="360"/>
              <w:rPr>
                <w:rFonts w:ascii="Times New Roman" w:eastAsia="Times New Roman" w:hAnsi="Times New Roman" w:cs="Times New Roman"/>
                <w:sz w:val="20"/>
              </w:rPr>
            </w:pPr>
            <w:r>
              <w:rPr>
                <w:rFonts w:ascii="Times New Roman" w:eastAsia="Times New Roman" w:hAnsi="Times New Roman" w:cs="Times New Roman"/>
                <w:sz w:val="20"/>
              </w:rPr>
              <w:t>Narrative essays</w:t>
            </w:r>
          </w:p>
          <w:p w:rsidR="00A34059" w:rsidRDefault="00050646">
            <w:pPr>
              <w:numPr>
                <w:ilvl w:val="0"/>
                <w:numId w:val="1"/>
              </w:numPr>
              <w:spacing w:line="256" w:lineRule="auto"/>
              <w:ind w:left="720" w:hanging="360"/>
              <w:rPr>
                <w:rFonts w:ascii="Calibri" w:eastAsia="Calibri" w:hAnsi="Calibri" w:cs="Calibri"/>
                <w:sz w:val="20"/>
              </w:rPr>
            </w:pPr>
            <w:r>
              <w:rPr>
                <w:rFonts w:ascii="Times New Roman" w:eastAsia="Times New Roman" w:hAnsi="Times New Roman" w:cs="Times New Roman"/>
                <w:sz w:val="20"/>
              </w:rPr>
              <w:t xml:space="preserve">Descriptive essays </w:t>
            </w:r>
          </w:p>
          <w:p w:rsidR="00A34059" w:rsidRDefault="00050646">
            <w:pPr>
              <w:numPr>
                <w:ilvl w:val="0"/>
                <w:numId w:val="1"/>
              </w:numPr>
              <w:spacing w:line="256" w:lineRule="auto"/>
              <w:ind w:left="720" w:hanging="360"/>
            </w:pPr>
            <w:r>
              <w:rPr>
                <w:rFonts w:ascii="Times New Roman" w:eastAsia="Times New Roman" w:hAnsi="Times New Roman" w:cs="Times New Roman"/>
                <w:sz w:val="20"/>
              </w:rPr>
              <w:t>Imaginative essays</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12</w:t>
            </w:r>
          </w:p>
        </w:tc>
        <w:tc>
          <w:tcPr>
            <w:tcW w:w="2552" w:type="dxa"/>
            <w:gridSpan w:val="4"/>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EF13C6">
            <w:pPr>
              <w:spacing w:line="256" w:lineRule="auto"/>
              <w:rPr>
                <w:rFonts w:ascii="Calibri" w:eastAsia="Calibri" w:hAnsi="Calibri" w:cs="Calibri"/>
              </w:rPr>
            </w:pPr>
            <w:r>
              <w:rPr>
                <w:rFonts w:ascii="Calibri" w:eastAsia="Calibri" w:hAnsi="Calibri" w:cs="Calibri"/>
              </w:rPr>
              <w:t>Report writing process</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12"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13</w:t>
            </w:r>
          </w:p>
        </w:tc>
        <w:tc>
          <w:tcPr>
            <w:tcW w:w="2552" w:type="dxa"/>
            <w:gridSpan w:val="4"/>
            <w:tcBorders>
              <w:top w:val="single" w:sz="4"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rPr>
                <w:rFonts w:ascii="Calibri" w:eastAsia="Calibri" w:hAnsi="Calibri" w:cs="Calibri"/>
              </w:rPr>
            </w:pPr>
            <w:r>
              <w:rPr>
                <w:rFonts w:ascii="Calibri" w:eastAsia="Calibri" w:hAnsi="Calibri" w:cs="Calibri"/>
              </w:rPr>
              <w:t>writing process</w:t>
            </w:r>
          </w:p>
          <w:p w:rsidR="00A34059" w:rsidRDefault="00050646">
            <w:pPr>
              <w:numPr>
                <w:ilvl w:val="0"/>
                <w:numId w:val="2"/>
              </w:numPr>
              <w:spacing w:after="0" w:line="240" w:lineRule="auto"/>
              <w:ind w:left="720" w:hanging="360"/>
              <w:rPr>
                <w:rFonts w:ascii="Calibri" w:eastAsia="Calibri" w:hAnsi="Calibri" w:cs="Calibri"/>
              </w:rPr>
            </w:pPr>
            <w:r>
              <w:rPr>
                <w:rFonts w:ascii="Calibri" w:eastAsia="Calibri" w:hAnsi="Calibri" w:cs="Calibri"/>
              </w:rPr>
              <w:t>Brainstorming</w:t>
            </w:r>
          </w:p>
          <w:p w:rsidR="00A34059" w:rsidRDefault="00050646">
            <w:pPr>
              <w:numPr>
                <w:ilvl w:val="0"/>
                <w:numId w:val="2"/>
              </w:numPr>
              <w:spacing w:after="0" w:line="240" w:lineRule="auto"/>
              <w:ind w:left="720" w:hanging="360"/>
              <w:rPr>
                <w:rFonts w:ascii="Calibri" w:eastAsia="Calibri" w:hAnsi="Calibri" w:cs="Calibri"/>
              </w:rPr>
            </w:pPr>
            <w:r>
              <w:rPr>
                <w:rFonts w:ascii="Calibri" w:eastAsia="Calibri" w:hAnsi="Calibri" w:cs="Calibri"/>
              </w:rPr>
              <w:t>Outling</w:t>
            </w:r>
          </w:p>
          <w:p w:rsidR="00A34059" w:rsidRDefault="00050646">
            <w:pPr>
              <w:numPr>
                <w:ilvl w:val="0"/>
                <w:numId w:val="2"/>
              </w:numPr>
              <w:spacing w:after="0" w:line="240" w:lineRule="auto"/>
              <w:ind w:left="720" w:hanging="360"/>
              <w:rPr>
                <w:rFonts w:ascii="Calibri" w:eastAsia="Calibri" w:hAnsi="Calibri" w:cs="Calibri"/>
              </w:rPr>
            </w:pPr>
            <w:r>
              <w:rPr>
                <w:rFonts w:ascii="Calibri" w:eastAsia="Calibri" w:hAnsi="Calibri" w:cs="Calibri"/>
              </w:rPr>
              <w:t>Drafting</w:t>
            </w:r>
          </w:p>
          <w:p w:rsidR="00A34059" w:rsidRDefault="00050646">
            <w:pPr>
              <w:numPr>
                <w:ilvl w:val="0"/>
                <w:numId w:val="2"/>
              </w:numPr>
              <w:spacing w:after="0" w:line="240" w:lineRule="auto"/>
              <w:ind w:left="720" w:hanging="360"/>
              <w:rPr>
                <w:rFonts w:ascii="Calibri" w:eastAsia="Calibri" w:hAnsi="Calibri" w:cs="Calibri"/>
              </w:rPr>
            </w:pPr>
            <w:r>
              <w:rPr>
                <w:rFonts w:ascii="Calibri" w:eastAsia="Calibri" w:hAnsi="Calibri" w:cs="Calibri"/>
              </w:rPr>
              <w:t>Revising</w:t>
            </w:r>
          </w:p>
          <w:p w:rsidR="00A34059" w:rsidRDefault="00050646">
            <w:pPr>
              <w:numPr>
                <w:ilvl w:val="0"/>
                <w:numId w:val="2"/>
              </w:numPr>
              <w:spacing w:after="0" w:line="240" w:lineRule="auto"/>
              <w:ind w:left="720" w:hanging="360"/>
              <w:rPr>
                <w:rFonts w:ascii="Calibri" w:eastAsia="Calibri" w:hAnsi="Calibri" w:cs="Calibri"/>
              </w:rPr>
            </w:pPr>
            <w:r>
              <w:rPr>
                <w:rFonts w:ascii="Calibri" w:eastAsia="Calibri" w:hAnsi="Calibri" w:cs="Calibri"/>
              </w:rPr>
              <w:t>Editing</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rPr>
                <w:rFonts w:ascii="Calibri" w:eastAsia="Calibri" w:hAnsi="Calibri" w:cs="Calibri"/>
              </w:rPr>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12" w:space="0" w:color="000000"/>
              <w:bottom w:val="single" w:sz="12"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14</w:t>
            </w:r>
          </w:p>
        </w:tc>
        <w:tc>
          <w:tcPr>
            <w:tcW w:w="2552" w:type="dxa"/>
            <w:gridSpan w:val="4"/>
            <w:tcBorders>
              <w:top w:val="single" w:sz="4"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12" w:space="0" w:color="000000"/>
              <w:bottom w:val="single" w:sz="12"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Summary writing (practice)</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12" w:space="0" w:color="000000"/>
              <w:left w:val="single" w:sz="12"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15</w:t>
            </w:r>
          </w:p>
        </w:tc>
        <w:tc>
          <w:tcPr>
            <w:tcW w:w="2552" w:type="dxa"/>
            <w:gridSpan w:val="4"/>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Oral presentations (how to give the presentations)</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16</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Presentations</w:t>
            </w:r>
          </w:p>
        </w:tc>
        <w:tc>
          <w:tcPr>
            <w:tcW w:w="617" w:type="dxa"/>
            <w:gridSpan w:val="4"/>
            <w:vMerge/>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3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34059" w:rsidRDefault="00050646">
            <w:pPr>
              <w:spacing w:after="0" w:line="240" w:lineRule="auto"/>
            </w:pPr>
            <w:r>
              <w:rPr>
                <w:rFonts w:ascii="Times New Roman" w:eastAsia="Times New Roman" w:hAnsi="Times New Roman" w:cs="Times New Roman"/>
                <w:b/>
                <w:color w:val="000000"/>
                <w:sz w:val="20"/>
              </w:rPr>
              <w:t>WEEK 17</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34059" w:rsidRDefault="00A34059">
            <w:pPr>
              <w:spacing w:after="0" w:line="240" w:lineRule="auto"/>
              <w:rPr>
                <w:rFonts w:ascii="Calibri" w:eastAsia="Calibri" w:hAnsi="Calibri" w:cs="Calibri"/>
              </w:rPr>
            </w:pPr>
          </w:p>
        </w:tc>
        <w:tc>
          <w:tcPr>
            <w:tcW w:w="6870"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050646">
            <w:pPr>
              <w:spacing w:after="0" w:line="240" w:lineRule="auto"/>
            </w:pPr>
            <w:r>
              <w:rPr>
                <w:rFonts w:ascii="Times New Roman" w:eastAsia="Times New Roman" w:hAnsi="Times New Roman" w:cs="Times New Roman"/>
                <w:sz w:val="20"/>
              </w:rPr>
              <w:t>Presentation+Revision for Final-term Exams</w:t>
            </w:r>
          </w:p>
        </w:tc>
        <w:tc>
          <w:tcPr>
            <w:tcW w:w="617" w:type="dxa"/>
            <w:gridSpan w:val="4"/>
            <w:vMerge/>
            <w:tcBorders>
              <w:top w:val="single" w:sz="12" w:space="0" w:color="000000"/>
              <w:left w:val="single" w:sz="12" w:space="0" w:color="000000"/>
              <w:bottom w:val="single" w:sz="4" w:space="0" w:color="000000"/>
              <w:right w:val="single" w:sz="12" w:space="0" w:color="000000"/>
            </w:tcBorders>
            <w:shd w:val="clear" w:color="auto" w:fill="auto"/>
            <w:tcMar>
              <w:left w:w="108" w:type="dxa"/>
              <w:right w:w="108" w:type="dxa"/>
            </w:tcMar>
            <w:vAlign w:val="center"/>
          </w:tcPr>
          <w:p w:rsidR="00A34059" w:rsidRDefault="00A34059">
            <w:pPr>
              <w:spacing w:after="200" w:line="240" w:lineRule="auto"/>
            </w:pPr>
          </w:p>
        </w:tc>
      </w:tr>
      <w:tr w:rsidR="00A34059">
        <w:tblPrEx>
          <w:jc w:val="center"/>
          <w:tblInd w:w="0" w:type="dxa"/>
          <w:tblCellMar>
            <w:top w:w="0" w:type="dxa"/>
            <w:bottom w:w="0" w:type="dxa"/>
          </w:tblCellMar>
        </w:tblPrEx>
        <w:trPr>
          <w:jc w:val="center"/>
        </w:trPr>
        <w:tc>
          <w:tcPr>
            <w:tcW w:w="11348" w:type="dxa"/>
            <w:gridSpan w:val="1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34059" w:rsidRDefault="00A34059">
            <w:pPr>
              <w:spacing w:after="0" w:line="240" w:lineRule="auto"/>
              <w:jc w:val="center"/>
              <w:rPr>
                <w:rFonts w:ascii="Times New Roman" w:eastAsia="Times New Roman" w:hAnsi="Times New Roman" w:cs="Times New Roman"/>
                <w:b/>
                <w:color w:val="000000"/>
                <w:sz w:val="20"/>
              </w:rPr>
            </w:pPr>
          </w:p>
          <w:p w:rsidR="00A34059" w:rsidRDefault="00050646">
            <w:pPr>
              <w:spacing w:after="0" w:line="240" w:lineRule="auto"/>
              <w:jc w:val="center"/>
            </w:pPr>
            <w:r>
              <w:rPr>
                <w:rFonts w:ascii="Times New Roman" w:eastAsia="Times New Roman" w:hAnsi="Times New Roman" w:cs="Times New Roman"/>
                <w:b/>
                <w:color w:val="000000"/>
                <w:sz w:val="20"/>
              </w:rPr>
              <w:t xml:space="preserve">WEEK 18                                                                                                                                    </w:t>
            </w:r>
            <w:r>
              <w:rPr>
                <w:rFonts w:ascii="Times New Roman" w:eastAsia="Times New Roman" w:hAnsi="Times New Roman" w:cs="Times New Roman"/>
                <w:b/>
                <w:sz w:val="20"/>
              </w:rPr>
              <w:t>Final Term Exams</w:t>
            </w:r>
          </w:p>
        </w:tc>
      </w:tr>
    </w:tbl>
    <w:p w:rsidR="00A34059" w:rsidRDefault="00A34059">
      <w:pPr>
        <w:tabs>
          <w:tab w:val="left" w:pos="7020"/>
        </w:tabs>
        <w:spacing w:after="0" w:line="240" w:lineRule="auto"/>
        <w:jc w:val="both"/>
        <w:rPr>
          <w:rFonts w:ascii="Arial" w:eastAsia="Arial" w:hAnsi="Arial" w:cs="Arial"/>
          <w:sz w:val="24"/>
        </w:rPr>
      </w:pPr>
    </w:p>
    <w:p w:rsidR="00A34059" w:rsidRDefault="00050646">
      <w:pPr>
        <w:spacing w:after="0" w:line="240" w:lineRule="auto"/>
        <w:rPr>
          <w:rFonts w:ascii="Arial" w:eastAsia="Arial" w:hAnsi="Arial" w:cs="Arial"/>
          <w:b/>
        </w:rPr>
      </w:pPr>
      <w:r>
        <w:rPr>
          <w:rFonts w:ascii="Arial" w:eastAsia="Arial" w:hAnsi="Arial" w:cs="Arial"/>
          <w:b/>
        </w:rPr>
        <w:t>Student Evaluation criteria:</w:t>
      </w:r>
    </w:p>
    <w:tbl>
      <w:tblPr>
        <w:tblW w:w="0" w:type="auto"/>
        <w:jc w:val="center"/>
        <w:tblCellMar>
          <w:left w:w="10" w:type="dxa"/>
          <w:right w:w="10" w:type="dxa"/>
        </w:tblCellMar>
        <w:tblLook w:val="0000" w:firstRow="0" w:lastRow="0" w:firstColumn="0" w:lastColumn="0" w:noHBand="0" w:noVBand="0"/>
      </w:tblPr>
      <w:tblGrid>
        <w:gridCol w:w="5950"/>
        <w:gridCol w:w="3626"/>
      </w:tblGrid>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t>Attendance</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tabs>
                <w:tab w:val="left" w:pos="4320"/>
                <w:tab w:val="left" w:pos="8640"/>
              </w:tabs>
              <w:spacing w:after="0" w:line="240" w:lineRule="auto"/>
              <w:jc w:val="center"/>
            </w:pPr>
            <w:r>
              <w:rPr>
                <w:rFonts w:ascii="Arial" w:eastAsia="Arial" w:hAnsi="Arial" w:cs="Arial"/>
              </w:rPr>
              <w:t>5%</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t>Workshop / Assignments/Case study</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rPr>
              <w:t>5%</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t>Surprise Test/Sudden Test, Quizzes</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rPr>
              <w:t>5%</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t>Class Participation</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rPr>
              <w:t>5%</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lastRenderedPageBreak/>
              <w:t>Mid Term Paper</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rPr>
              <w:t>30%</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rPr>
              <w:t>Final Term paper</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rPr>
              <w:t>50%</w:t>
            </w:r>
          </w:p>
        </w:tc>
      </w:tr>
      <w:tr w:rsidR="00A34059">
        <w:tblPrEx>
          <w:tblCellMar>
            <w:top w:w="0" w:type="dxa"/>
            <w:bottom w:w="0" w:type="dxa"/>
          </w:tblCellMar>
        </w:tblPrEx>
        <w:trPr>
          <w:jc w:val="center"/>
        </w:trPr>
        <w:tc>
          <w:tcPr>
            <w:tcW w:w="6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pPr>
            <w:r>
              <w:rPr>
                <w:rFonts w:ascii="Arial" w:eastAsia="Arial" w:hAnsi="Arial" w:cs="Arial"/>
                <w:b/>
              </w:rPr>
              <w:t>Total</w:t>
            </w:r>
          </w:p>
        </w:tc>
        <w:tc>
          <w:tcPr>
            <w:tcW w:w="3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059" w:rsidRDefault="00050646">
            <w:pPr>
              <w:spacing w:after="0" w:line="240" w:lineRule="auto"/>
              <w:jc w:val="center"/>
            </w:pPr>
            <w:r>
              <w:rPr>
                <w:rFonts w:ascii="Arial" w:eastAsia="Arial" w:hAnsi="Arial" w:cs="Arial"/>
                <w:b/>
              </w:rPr>
              <w:t>100%</w:t>
            </w:r>
          </w:p>
        </w:tc>
      </w:tr>
    </w:tbl>
    <w:p w:rsidR="00A34059" w:rsidRDefault="00A34059">
      <w:pPr>
        <w:spacing w:after="0" w:line="240" w:lineRule="auto"/>
        <w:jc w:val="both"/>
        <w:rPr>
          <w:rFonts w:ascii="Arial" w:eastAsia="Arial" w:hAnsi="Arial" w:cs="Arial"/>
          <w:b/>
          <w:sz w:val="24"/>
        </w:rPr>
      </w:pPr>
    </w:p>
    <w:p w:rsidR="00A34059" w:rsidRDefault="00A34059">
      <w:pPr>
        <w:spacing w:after="0" w:line="240" w:lineRule="auto"/>
        <w:rPr>
          <w:rFonts w:ascii="Times New Roman" w:eastAsia="Times New Roman" w:hAnsi="Times New Roman" w:cs="Times New Roman"/>
          <w:sz w:val="24"/>
        </w:rPr>
      </w:pPr>
    </w:p>
    <w:sectPr w:rsidR="00A34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9B1CB6"/>
    <w:multiLevelType w:val="multilevel"/>
    <w:tmpl w:val="705268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BB44BD"/>
    <w:multiLevelType w:val="multilevel"/>
    <w:tmpl w:val="98EE61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2"/>
  </w:compat>
  <w:rsids>
    <w:rsidRoot w:val="00A34059"/>
    <w:rsid w:val="00050646"/>
    <w:rsid w:val="007E096A"/>
    <w:rsid w:val="00A34059"/>
    <w:rsid w:val="00EF1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14467F-2B4C-41F2-821E-91BC2DD9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learnenglish.britishcouncil.org/en/" TargetMode="External"/><Relationship Id="rId3" Type="http://schemas.openxmlformats.org/officeDocument/2006/relationships/settings" Target="settings.xml"/><Relationship Id="rId7" Type="http://schemas.openxmlformats.org/officeDocument/2006/relationships/hyperlink" Target="http://www.bbc.co.uk/worldservice/learningengli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achingenglish.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694</Words>
  <Characters>3961</Characters>
  <Application>Microsoft Office Word</Application>
  <DocSecurity>0</DocSecurity>
  <Lines>33</Lines>
  <Paragraphs>9</Paragraphs>
  <ScaleCrop>false</ScaleCrop>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2020-03-31T10:38:00Z</dcterms:created>
  <dcterms:modified xsi:type="dcterms:W3CDTF">2020-03-31T10:43:00Z</dcterms:modified>
</cp:coreProperties>
</file>